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65A" w:rsidRPr="002A2EF9" w:rsidRDefault="00EA065A" w:rsidP="00A928C6">
      <w:pPr>
        <w:rPr>
          <w:rFonts w:cs="David"/>
          <w:rtl/>
        </w:rPr>
      </w:pPr>
    </w:p>
    <w:p w:rsidR="003C685E" w:rsidRPr="002A2EF9" w:rsidRDefault="003C685E" w:rsidP="00A928C6">
      <w:pPr>
        <w:rPr>
          <w:rFonts w:cs="David"/>
          <w:rtl/>
        </w:rPr>
      </w:pPr>
      <w:r w:rsidRPr="002A2EF9">
        <w:rPr>
          <w:rFonts w:cs="David" w:hint="eastAsia"/>
          <w:rtl/>
        </w:rPr>
        <w:t>‏</w:t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="002A2EF9" w:rsidRPr="002A2EF9">
        <w:rPr>
          <w:rFonts w:cs="David" w:hint="cs"/>
          <w:rtl/>
        </w:rPr>
        <w:tab/>
      </w:r>
      <w:r w:rsidRPr="002A2EF9">
        <w:rPr>
          <w:rFonts w:cs="David" w:hint="eastAsia"/>
          <w:rtl/>
        </w:rPr>
        <w:t>יום חמישי</w:t>
      </w:r>
      <w:r w:rsidRPr="002A2EF9">
        <w:rPr>
          <w:rFonts w:cs="David"/>
          <w:rtl/>
        </w:rPr>
        <w:t xml:space="preserve"> י"ז תמוז תשס"ט</w:t>
      </w:r>
    </w:p>
    <w:p w:rsidR="003C685E" w:rsidRPr="002A2EF9" w:rsidRDefault="003C685E" w:rsidP="002A2EF9">
      <w:pPr>
        <w:ind w:left="5040" w:firstLine="720"/>
        <w:rPr>
          <w:rFonts w:cs="David"/>
          <w:rtl/>
        </w:rPr>
      </w:pPr>
      <w:r w:rsidRPr="002A2EF9">
        <w:rPr>
          <w:rFonts w:cs="David" w:hint="eastAsia"/>
          <w:rtl/>
        </w:rPr>
        <w:t>‏</w:t>
      </w:r>
      <w:r w:rsidRPr="002A2EF9">
        <w:rPr>
          <w:rFonts w:cs="David"/>
          <w:rtl/>
        </w:rPr>
        <w:t>9 יולי, 2009</w:t>
      </w:r>
    </w:p>
    <w:p w:rsidR="002A2EF9" w:rsidRPr="002A2EF9" w:rsidRDefault="002A2EF9" w:rsidP="002A2EF9">
      <w:pPr>
        <w:ind w:left="5040" w:firstLine="720"/>
        <w:rPr>
          <w:rFonts w:cs="David"/>
          <w:rtl/>
        </w:rPr>
      </w:pPr>
    </w:p>
    <w:p w:rsidR="003C685E" w:rsidRPr="002A2EF9" w:rsidRDefault="003C685E" w:rsidP="00A928C6">
      <w:pPr>
        <w:rPr>
          <w:rFonts w:cs="David"/>
          <w:rtl/>
        </w:rPr>
      </w:pPr>
    </w:p>
    <w:p w:rsidR="003C685E" w:rsidRPr="002A2EF9" w:rsidRDefault="003C685E" w:rsidP="002A2EF9">
      <w:pPr>
        <w:jc w:val="center"/>
        <w:rPr>
          <w:rFonts w:cs="David"/>
          <w:b/>
          <w:bCs/>
          <w:u w:val="single"/>
          <w:rtl/>
        </w:rPr>
      </w:pPr>
      <w:r w:rsidRPr="002A2EF9">
        <w:rPr>
          <w:rFonts w:cs="David" w:hint="cs"/>
          <w:b/>
          <w:bCs/>
          <w:u w:val="single"/>
          <w:rtl/>
        </w:rPr>
        <w:t xml:space="preserve">הודעה לפי תקנה 3א(א) לתקנות חובת המכרזים, התשנ"ג </w:t>
      </w:r>
      <w:r w:rsidRPr="002A2EF9">
        <w:rPr>
          <w:rFonts w:cs="David"/>
          <w:b/>
          <w:bCs/>
          <w:u w:val="single"/>
          <w:rtl/>
        </w:rPr>
        <w:t>–</w:t>
      </w:r>
      <w:r w:rsidRPr="002A2EF9">
        <w:rPr>
          <w:rFonts w:cs="David" w:hint="cs"/>
          <w:b/>
          <w:bCs/>
          <w:u w:val="single"/>
          <w:rtl/>
        </w:rPr>
        <w:t xml:space="preserve"> 1993</w:t>
      </w:r>
    </w:p>
    <w:p w:rsidR="003C685E" w:rsidRPr="002A2EF9" w:rsidRDefault="003C685E" w:rsidP="00A928C6">
      <w:pPr>
        <w:rPr>
          <w:rFonts w:cs="David"/>
          <w:rtl/>
        </w:rPr>
      </w:pPr>
    </w:p>
    <w:p w:rsidR="003C685E" w:rsidRDefault="003C685E" w:rsidP="003C685E">
      <w:pPr>
        <w:spacing w:line="360" w:lineRule="auto"/>
        <w:jc w:val="both"/>
        <w:rPr>
          <w:rFonts w:cs="David"/>
          <w:rtl/>
        </w:rPr>
      </w:pPr>
      <w:r w:rsidRPr="002A2EF9">
        <w:rPr>
          <w:rFonts w:cs="David" w:hint="cs"/>
          <w:rtl/>
        </w:rPr>
        <w:t xml:space="preserve">המשרד לפיתוח הנגב והגליל מעוניין להתקשר עם מר מנחם זליחובסקי לקבלת שירותי ייעוץ מיוחדים בנושא תחבורה ומעברים יבשתיים עם הרשות הפלסטינית והמדינות השכנות. </w:t>
      </w:r>
    </w:p>
    <w:p w:rsidR="0050261A" w:rsidRPr="002A2EF9" w:rsidRDefault="0050261A" w:rsidP="003C685E">
      <w:pPr>
        <w:spacing w:line="360" w:lineRule="auto"/>
        <w:jc w:val="both"/>
        <w:rPr>
          <w:rFonts w:cs="David"/>
          <w:rtl/>
        </w:rPr>
      </w:pPr>
    </w:p>
    <w:p w:rsidR="003C685E" w:rsidRDefault="003C685E" w:rsidP="003C685E">
      <w:pPr>
        <w:spacing w:line="360" w:lineRule="auto"/>
        <w:jc w:val="both"/>
        <w:rPr>
          <w:rFonts w:cs="David"/>
          <w:rtl/>
        </w:rPr>
      </w:pPr>
      <w:r w:rsidRPr="002A2EF9">
        <w:rPr>
          <w:rFonts w:cs="David" w:hint="cs"/>
          <w:rtl/>
        </w:rPr>
        <w:t>ע"פ חוות דעת של הגורם המקצועי במשרד, מומחיותו של מר זליחובסקי בנושא מעברים יבשתיים הינה ייחודית.  הקמת כל המעברים היבשתיים של רש"ת מול מדינות ערב וניהולם במשך למעלה מעשור</w:t>
      </w:r>
      <w:r w:rsidR="00F536C0">
        <w:rPr>
          <w:rFonts w:cs="David" w:hint="cs"/>
          <w:rtl/>
        </w:rPr>
        <w:t>, וכן הקמת מנהלת המעברים עבור משרד הביטחון</w:t>
      </w:r>
      <w:r w:rsidRPr="002A2EF9">
        <w:rPr>
          <w:rFonts w:cs="David" w:hint="cs"/>
          <w:rtl/>
        </w:rPr>
        <w:t xml:space="preserve"> מקנה למר זליחובסקי מומחיות י</w:t>
      </w:r>
      <w:r w:rsidR="00F536C0">
        <w:rPr>
          <w:rFonts w:cs="David" w:hint="cs"/>
          <w:rtl/>
        </w:rPr>
        <w:t>י</w:t>
      </w:r>
      <w:r w:rsidRPr="002A2EF9">
        <w:rPr>
          <w:rFonts w:cs="David" w:hint="cs"/>
          <w:rtl/>
        </w:rPr>
        <w:t xml:space="preserve">חודית </w:t>
      </w:r>
      <w:r w:rsidR="002A2EF9" w:rsidRPr="002A2EF9">
        <w:rPr>
          <w:rFonts w:cs="David" w:hint="cs"/>
          <w:rtl/>
        </w:rPr>
        <w:t>.</w:t>
      </w:r>
    </w:p>
    <w:p w:rsidR="0050261A" w:rsidRPr="002A2EF9" w:rsidRDefault="0050261A" w:rsidP="003C685E">
      <w:pPr>
        <w:spacing w:line="360" w:lineRule="auto"/>
        <w:jc w:val="both"/>
        <w:rPr>
          <w:rFonts w:cs="David"/>
          <w:rtl/>
        </w:rPr>
      </w:pPr>
    </w:p>
    <w:p w:rsidR="003C685E" w:rsidRDefault="003C685E" w:rsidP="003C685E">
      <w:pPr>
        <w:spacing w:line="360" w:lineRule="auto"/>
        <w:jc w:val="both"/>
        <w:rPr>
          <w:rFonts w:cs="David"/>
          <w:rtl/>
        </w:rPr>
      </w:pPr>
      <w:r w:rsidRPr="002A2EF9">
        <w:rPr>
          <w:rFonts w:cs="David" w:hint="cs"/>
          <w:rtl/>
        </w:rPr>
        <w:t>ההתקשרות עם היועץ הינה לתקופה של שנה מיום חתימת ההסכם, בהיקף של עד 130 שעות בחודש, בהתאם לתעריפי החשב הכללי לקביעת שכר יועצים ומומחים.</w:t>
      </w:r>
    </w:p>
    <w:p w:rsidR="0050261A" w:rsidRPr="002A2EF9" w:rsidRDefault="0050261A" w:rsidP="003C685E">
      <w:pPr>
        <w:spacing w:line="360" w:lineRule="auto"/>
        <w:jc w:val="both"/>
        <w:rPr>
          <w:rFonts w:cs="David"/>
          <w:rtl/>
        </w:rPr>
      </w:pPr>
    </w:p>
    <w:p w:rsidR="003C685E" w:rsidRPr="002A2EF9" w:rsidRDefault="003C685E" w:rsidP="003C685E">
      <w:pPr>
        <w:spacing w:line="360" w:lineRule="auto"/>
        <w:jc w:val="both"/>
        <w:rPr>
          <w:rFonts w:cs="David"/>
          <w:rtl/>
        </w:rPr>
      </w:pPr>
      <w:r w:rsidRPr="002A2EF9">
        <w:rPr>
          <w:rFonts w:cs="David" w:hint="cs"/>
          <w:rtl/>
        </w:rPr>
        <w:t>ניתן לפנות למשרד</w:t>
      </w:r>
      <w:r w:rsidR="002A2EF9">
        <w:rPr>
          <w:rFonts w:cs="David" w:hint="cs"/>
          <w:rtl/>
        </w:rPr>
        <w:t xml:space="preserve"> לפיתוח הנגב והגליל</w:t>
      </w:r>
      <w:r w:rsidRPr="002A2EF9">
        <w:rPr>
          <w:rFonts w:cs="David" w:hint="cs"/>
          <w:rtl/>
        </w:rPr>
        <w:t xml:space="preserve"> בהתאם לתקנה 3א(א) לתקנות חובת המכרזים, תשנ"ג </w:t>
      </w:r>
      <w:r w:rsidRPr="002A2EF9">
        <w:rPr>
          <w:rFonts w:cs="David"/>
          <w:rtl/>
        </w:rPr>
        <w:t>–</w:t>
      </w:r>
      <w:r w:rsidRPr="002A2EF9">
        <w:rPr>
          <w:rFonts w:cs="David" w:hint="cs"/>
          <w:rtl/>
        </w:rPr>
        <w:t xml:space="preserve"> 1993 </w:t>
      </w:r>
      <w:r w:rsidR="002A2EF9">
        <w:rPr>
          <w:rFonts w:cs="David" w:hint="cs"/>
          <w:rtl/>
        </w:rPr>
        <w:t>תוך 7 ימי עבודה</w:t>
      </w:r>
      <w:r w:rsidRPr="002A2EF9">
        <w:rPr>
          <w:rFonts w:cs="David" w:hint="cs"/>
          <w:rtl/>
        </w:rPr>
        <w:t xml:space="preserve"> מיום הודעה זו.</w:t>
      </w:r>
    </w:p>
    <w:p w:rsidR="003C685E" w:rsidRPr="002A2EF9" w:rsidRDefault="003C685E" w:rsidP="003C685E">
      <w:pPr>
        <w:spacing w:line="360" w:lineRule="auto"/>
        <w:jc w:val="both"/>
        <w:rPr>
          <w:rFonts w:cs="David"/>
          <w:rtl/>
        </w:rPr>
      </w:pPr>
    </w:p>
    <w:p w:rsidR="003C685E" w:rsidRPr="002A2EF9" w:rsidRDefault="003C685E" w:rsidP="003C685E">
      <w:pPr>
        <w:spacing w:line="360" w:lineRule="auto"/>
        <w:jc w:val="both"/>
        <w:rPr>
          <w:rFonts w:cs="David"/>
          <w:rtl/>
        </w:rPr>
      </w:pPr>
    </w:p>
    <w:p w:rsidR="003C685E" w:rsidRPr="002A2EF9" w:rsidRDefault="003C685E" w:rsidP="002A2EF9">
      <w:pPr>
        <w:spacing w:line="360" w:lineRule="auto"/>
        <w:ind w:left="5040" w:firstLine="720"/>
        <w:jc w:val="both"/>
        <w:rPr>
          <w:rFonts w:cs="David"/>
          <w:rtl/>
        </w:rPr>
      </w:pPr>
      <w:r w:rsidRPr="002A2EF9">
        <w:rPr>
          <w:rFonts w:cs="David" w:hint="cs"/>
          <w:rtl/>
        </w:rPr>
        <w:t>בברכה</w:t>
      </w:r>
    </w:p>
    <w:p w:rsidR="002A2EF9" w:rsidRDefault="0050261A" w:rsidP="002A2EF9">
      <w:pPr>
        <w:spacing w:line="360" w:lineRule="auto"/>
        <w:ind w:left="5040" w:firstLine="720"/>
        <w:jc w:val="both"/>
        <w:rPr>
          <w:rFonts w:cs="David"/>
          <w:rtl/>
        </w:rPr>
      </w:pPr>
      <w:r>
        <w:rPr>
          <w:rFonts w:cs="David"/>
          <w:noProof/>
        </w:rPr>
        <w:drawing>
          <wp:inline distT="0" distB="0" distL="0" distR="0">
            <wp:extent cx="854589" cy="405516"/>
            <wp:effectExtent l="19050" t="0" r="2661" b="0"/>
            <wp:docPr id="4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775" cy="4060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685E" w:rsidRDefault="0050261A" w:rsidP="002A2EF9">
      <w:pPr>
        <w:spacing w:line="360" w:lineRule="auto"/>
        <w:ind w:left="5040" w:firstLine="720"/>
        <w:jc w:val="both"/>
        <w:rPr>
          <w:rFonts w:cs="David"/>
          <w:rtl/>
        </w:rPr>
      </w:pPr>
      <w:r>
        <w:rPr>
          <w:rFonts w:cs="David" w:hint="cs"/>
          <w:rtl/>
        </w:rPr>
        <w:t>מרון כליפה, עו"ד</w:t>
      </w:r>
    </w:p>
    <w:p w:rsidR="0050261A" w:rsidRPr="002A2EF9" w:rsidRDefault="0050261A" w:rsidP="002A2EF9">
      <w:pPr>
        <w:spacing w:line="360" w:lineRule="auto"/>
        <w:ind w:left="5040" w:firstLine="720"/>
        <w:jc w:val="both"/>
        <w:rPr>
          <w:rFonts w:cs="David"/>
          <w:rtl/>
        </w:rPr>
      </w:pPr>
      <w:r>
        <w:rPr>
          <w:rFonts w:cs="David" w:hint="cs"/>
          <w:rtl/>
        </w:rPr>
        <w:t>היועץ המשפטי</w:t>
      </w:r>
    </w:p>
    <w:p w:rsidR="003C685E" w:rsidRPr="002A2EF9" w:rsidRDefault="003C685E" w:rsidP="003C685E">
      <w:pPr>
        <w:spacing w:line="360" w:lineRule="auto"/>
        <w:jc w:val="both"/>
        <w:rPr>
          <w:rFonts w:cs="David"/>
        </w:rPr>
      </w:pPr>
    </w:p>
    <w:p w:rsidR="003C685E" w:rsidRPr="002A2EF9" w:rsidRDefault="003C685E" w:rsidP="00A928C6">
      <w:pPr>
        <w:rPr>
          <w:rFonts w:cs="David"/>
          <w:rtl/>
        </w:rPr>
      </w:pPr>
    </w:p>
    <w:sectPr w:rsidR="003C685E" w:rsidRPr="002A2EF9" w:rsidSect="00EA065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08D" w:rsidRDefault="00EA208D">
      <w:r>
        <w:separator/>
      </w:r>
    </w:p>
  </w:endnote>
  <w:endnote w:type="continuationSeparator" w:id="0">
    <w:p w:rsidR="00EA208D" w:rsidRDefault="00EA2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65A" w:rsidRDefault="00EF5078">
    <w:pPr>
      <w:pStyle w:val="a4"/>
      <w:tabs>
        <w:tab w:val="clear" w:pos="8306"/>
        <w:tab w:val="left" w:pos="2725"/>
        <w:tab w:val="right" w:pos="7390"/>
        <w:tab w:val="right" w:pos="7510"/>
        <w:tab w:val="right" w:pos="7990"/>
      </w:tabs>
      <w:jc w:val="center"/>
      <w:rPr>
        <w:rFonts w:cs="David"/>
        <w:b/>
        <w:bCs/>
        <w:color w:val="000066"/>
        <w:spacing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-342900</wp:posOffset>
          </wp:positionH>
          <wp:positionV relativeFrom="paragraph">
            <wp:posOffset>6350</wp:posOffset>
          </wp:positionV>
          <wp:extent cx="1143000" cy="750570"/>
          <wp:effectExtent l="19050" t="0" r="0" b="0"/>
          <wp:wrapNone/>
          <wp:docPr id="1" name="תמונה 1" descr="נגב גלי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נגב גליל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7505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cs="David" w:hint="cs"/>
        <w:b/>
        <w:bCs/>
        <w:color w:val="000066"/>
        <w:spacing w:val="20"/>
        <w:rtl/>
      </w:rPr>
      <w:t>בית אמות משפט, שד' שאול המלך 8</w:t>
    </w:r>
    <w:r>
      <w:rPr>
        <w:rFonts w:cs="David" w:hint="cs"/>
        <w:b/>
        <w:bCs/>
        <w:color w:val="000080"/>
        <w:spacing w:val="26"/>
        <w:rtl/>
      </w:rPr>
      <w:t xml:space="preserve">, </w:t>
    </w:r>
    <w:r>
      <w:rPr>
        <w:rFonts w:cs="David" w:hint="cs"/>
        <w:b/>
        <w:bCs/>
        <w:color w:val="000066"/>
        <w:spacing w:val="20"/>
        <w:rtl/>
      </w:rPr>
      <w:t>תל אביב 64733</w:t>
    </w:r>
  </w:p>
  <w:p w:rsidR="00EA065A" w:rsidRDefault="00EF5078">
    <w:pPr>
      <w:pStyle w:val="a4"/>
      <w:tabs>
        <w:tab w:val="clear" w:pos="8306"/>
        <w:tab w:val="right" w:pos="7510"/>
        <w:tab w:val="right" w:pos="7990"/>
      </w:tabs>
      <w:jc w:val="center"/>
      <w:rPr>
        <w:rFonts w:cs="David"/>
        <w:b/>
        <w:bCs/>
        <w:color w:val="000066"/>
        <w:spacing w:val="20"/>
        <w:rtl/>
      </w:rPr>
    </w:pPr>
    <w:r>
      <w:rPr>
        <w:rFonts w:cs="David" w:hint="cs"/>
        <w:b/>
        <w:bCs/>
        <w:color w:val="000066"/>
        <w:spacing w:val="20"/>
        <w:rtl/>
      </w:rPr>
      <w:t>טל' 03-6060700, פקס' 03-6958414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08D" w:rsidRDefault="00EA208D">
      <w:r>
        <w:separator/>
      </w:r>
    </w:p>
  </w:footnote>
  <w:footnote w:type="continuationSeparator" w:id="0">
    <w:p w:rsidR="00EA208D" w:rsidRDefault="00EA2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65A" w:rsidRDefault="00EF5078">
    <w:pPr>
      <w:pStyle w:val="a3"/>
      <w:ind w:left="-1414"/>
      <w:rPr>
        <w:rtl/>
      </w:rPr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2500630</wp:posOffset>
          </wp:positionH>
          <wp:positionV relativeFrom="paragraph">
            <wp:posOffset>41910</wp:posOffset>
          </wp:positionV>
          <wp:extent cx="449580" cy="571500"/>
          <wp:effectExtent l="19050" t="0" r="762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-220980</wp:posOffset>
          </wp:positionV>
          <wp:extent cx="1637665" cy="1031240"/>
          <wp:effectExtent l="19050" t="0" r="635" b="0"/>
          <wp:wrapSquare wrapText="bothSides"/>
          <wp:docPr id="2" name="תמונה 2" descr="לוגו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7665" cy="10312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A065A" w:rsidRDefault="00EA065A">
    <w:pPr>
      <w:pStyle w:val="a3"/>
      <w:ind w:left="-1414"/>
      <w:rPr>
        <w:rtl/>
      </w:rPr>
    </w:pPr>
  </w:p>
  <w:p w:rsidR="00EA065A" w:rsidRDefault="00EA065A">
    <w:pPr>
      <w:pStyle w:val="a3"/>
      <w:ind w:left="-1414"/>
      <w:rPr>
        <w:rtl/>
      </w:rPr>
    </w:pPr>
  </w:p>
  <w:p w:rsidR="00EA065A" w:rsidRDefault="00EF5078">
    <w:pPr>
      <w:pStyle w:val="a3"/>
      <w:ind w:left="-1414"/>
      <w:rPr>
        <w:rtl/>
      </w:rPr>
    </w:pPr>
    <w:r>
      <w:rPr>
        <w:rFonts w:hint="cs"/>
        <w:rtl/>
      </w:rPr>
      <w:tab/>
    </w:r>
  </w:p>
  <w:p w:rsidR="00EA065A" w:rsidRDefault="00EF5078">
    <w:pPr>
      <w:pStyle w:val="a3"/>
      <w:jc w:val="center"/>
      <w:rPr>
        <w:b/>
        <w:bCs/>
        <w:color w:val="000066"/>
        <w:sz w:val="28"/>
        <w:szCs w:val="28"/>
        <w:rtl/>
      </w:rPr>
    </w:pPr>
    <w:r>
      <w:rPr>
        <w:rFonts w:hint="cs"/>
        <w:b/>
        <w:bCs/>
        <w:color w:val="000066"/>
        <w:sz w:val="28"/>
        <w:szCs w:val="28"/>
        <w:rtl/>
      </w:rPr>
      <w:t>המשרד לפיתוח הנגב והגליל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F146B"/>
    <w:multiLevelType w:val="hybridMultilevel"/>
    <w:tmpl w:val="532E7570"/>
    <w:lvl w:ilvl="0" w:tplc="E8CC9658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default"/>
        <w:lang w:bidi="he-IL"/>
      </w:rPr>
    </w:lvl>
    <w:lvl w:ilvl="1" w:tplc="C79C2D18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35041323"/>
    <w:multiLevelType w:val="hybridMultilevel"/>
    <w:tmpl w:val="BD4CA7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46BD77A4"/>
    <w:multiLevelType w:val="hybridMultilevel"/>
    <w:tmpl w:val="C488523A"/>
    <w:lvl w:ilvl="0" w:tplc="13E69AB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David" w:hint="default"/>
        <w:b w:val="0"/>
        <w:bCs w:val="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ocumentProtection w:edit="readOnly" w:enforcement="1" w:cryptProviderType="rsaFull" w:cryptAlgorithmClass="hash" w:cryptAlgorithmType="typeAny" w:cryptAlgorithmSid="4" w:cryptSpinCount="100000" w:hash="5nXAqtjc9CkgaE3vOO7P+/ngnrM=" w:salt="O5fRwrnvElWR/MmE5JTdwQ=="/>
  <w:defaultTabStop w:val="720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2A2EF9"/>
    <w:rsid w:val="00180AA7"/>
    <w:rsid w:val="002A2EF9"/>
    <w:rsid w:val="002C4E72"/>
    <w:rsid w:val="003C685E"/>
    <w:rsid w:val="0050261A"/>
    <w:rsid w:val="006432FC"/>
    <w:rsid w:val="007621E2"/>
    <w:rsid w:val="00A15D3D"/>
    <w:rsid w:val="00A928C6"/>
    <w:rsid w:val="00CE6811"/>
    <w:rsid w:val="00EA065A"/>
    <w:rsid w:val="00EA208D"/>
    <w:rsid w:val="00EF5078"/>
    <w:rsid w:val="00F536C0"/>
    <w:rsid w:val="00F935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65A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EA065A"/>
    <w:pPr>
      <w:keepNext/>
      <w:outlineLvl w:val="0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EA065A"/>
    <w:pPr>
      <w:tabs>
        <w:tab w:val="center" w:pos="4153"/>
        <w:tab w:val="right" w:pos="8306"/>
      </w:tabs>
    </w:pPr>
  </w:style>
  <w:style w:type="paragraph" w:styleId="a4">
    <w:name w:val="footer"/>
    <w:basedOn w:val="a"/>
    <w:semiHidden/>
    <w:rsid w:val="00EA065A"/>
    <w:pPr>
      <w:tabs>
        <w:tab w:val="center" w:pos="4153"/>
        <w:tab w:val="right" w:pos="8306"/>
      </w:tabs>
    </w:pPr>
  </w:style>
  <w:style w:type="paragraph" w:styleId="a5">
    <w:name w:val="Document Map"/>
    <w:basedOn w:val="a"/>
    <w:semiHidden/>
    <w:rsid w:val="00EA065A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link">
    <w:name w:val="Hyperlink"/>
    <w:basedOn w:val="a0"/>
    <w:semiHidden/>
    <w:rsid w:val="00EA065A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0261A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5026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roonk\Application%20Data\Microsoft\Templates\&#1508;&#1497;&#1512;&#1502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פירמה</Template>
  <TotalTime>0</TotalTime>
  <Pages>1</Pages>
  <Words>135</Words>
  <Characters>676</Characters>
  <Application>Microsoft Office Word</Application>
  <DocSecurity>8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                  </vt:lpstr>
    </vt:vector>
  </TitlesOfParts>
  <Company>PMO</Company>
  <LinksUpToDate>false</LinksUpToDate>
  <CharactersWithSpaces>810</CharactersWithSpaces>
  <SharedDoc>false</SharedDoc>
  <HLinks>
    <vt:vector size="18" baseType="variant">
      <vt:variant>
        <vt:i4>99745850</vt:i4>
      </vt:variant>
      <vt:variant>
        <vt:i4>-1</vt:i4>
      </vt:variant>
      <vt:variant>
        <vt:i4>2049</vt:i4>
      </vt:variant>
      <vt:variant>
        <vt:i4>1</vt:i4>
      </vt:variant>
      <vt:variant>
        <vt:lpwstr>נגב גליל</vt:lpwstr>
      </vt:variant>
      <vt:variant>
        <vt:lpwstr/>
      </vt:variant>
      <vt:variant>
        <vt:i4>14</vt:i4>
      </vt:variant>
      <vt:variant>
        <vt:i4>-1</vt:i4>
      </vt:variant>
      <vt:variant>
        <vt:i4>2050</vt:i4>
      </vt:variant>
      <vt:variant>
        <vt:i4>1</vt:i4>
      </vt:variant>
      <vt:variant>
        <vt:lpwstr>לוגו</vt:lpwstr>
      </vt:variant>
      <vt:variant>
        <vt:lpwstr/>
      </vt:variant>
      <vt:variant>
        <vt:i4>0</vt:i4>
      </vt:variant>
      <vt:variant>
        <vt:i4>-1</vt:i4>
      </vt:variant>
      <vt:variant>
        <vt:i4>2051</vt:i4>
      </vt:variant>
      <vt:variant>
        <vt:i4>1</vt:i4>
      </vt:variant>
      <vt:variant>
        <vt:lpwstr/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</dc:title>
  <dc:subject/>
  <dc:creator>maroonk</dc:creator>
  <cp:keywords/>
  <dc:description/>
  <cp:lastModifiedBy>pmo</cp:lastModifiedBy>
  <cp:revision>2</cp:revision>
  <cp:lastPrinted>1601-01-01T00:00:00Z</cp:lastPrinted>
  <dcterms:created xsi:type="dcterms:W3CDTF">2009-07-12T09:28:00Z</dcterms:created>
  <dcterms:modified xsi:type="dcterms:W3CDTF">2009-07-12T09:28:00Z</dcterms:modified>
</cp:coreProperties>
</file>